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372" w:rsidRPr="00297372" w:rsidRDefault="00297372" w:rsidP="00C45E54">
      <w:pPr>
        <w:rPr>
          <w:rFonts w:cstheme="minorHAnsi"/>
          <w:b/>
          <w:sz w:val="28"/>
          <w:szCs w:val="28"/>
        </w:rPr>
      </w:pPr>
      <w:r w:rsidRPr="00297372">
        <w:rPr>
          <w:rFonts w:cstheme="minorHAnsi"/>
          <w:b/>
          <w:sz w:val="28"/>
          <w:szCs w:val="28"/>
        </w:rPr>
        <w:t>Letter before Action: no BSL interpreter or other communication support – public functions</w:t>
      </w:r>
    </w:p>
    <w:p w:rsidR="00297372" w:rsidRPr="00B10EE8" w:rsidRDefault="00297372" w:rsidP="00C45E54">
      <w:pPr>
        <w:rPr>
          <w:rFonts w:cstheme="minorHAnsi"/>
          <w:sz w:val="28"/>
          <w:szCs w:val="28"/>
          <w:highlight w:val="yellow"/>
        </w:rPr>
      </w:pPr>
      <w:r w:rsidRPr="00B10EE8">
        <w:rPr>
          <w:rFonts w:cstheme="minorHAnsi"/>
          <w:sz w:val="28"/>
          <w:szCs w:val="28"/>
          <w:highlight w:val="yellow"/>
        </w:rPr>
        <w:t xml:space="preserve">To: Name of the public body  </w:t>
      </w:r>
      <w:r w:rsidRPr="00B10EE8">
        <w:rPr>
          <w:rFonts w:cstheme="minorHAnsi"/>
          <w:sz w:val="28"/>
          <w:szCs w:val="28"/>
          <w:highlight w:val="yellow"/>
        </w:rPr>
        <w:tab/>
        <w:t xml:space="preserve"> </w:t>
      </w:r>
    </w:p>
    <w:p w:rsidR="00297372" w:rsidRPr="00B10EE8" w:rsidRDefault="00297372" w:rsidP="00C45E54">
      <w:pPr>
        <w:rPr>
          <w:rFonts w:cstheme="minorHAnsi"/>
          <w:sz w:val="28"/>
          <w:szCs w:val="28"/>
          <w:highlight w:val="yellow"/>
        </w:rPr>
      </w:pPr>
      <w:r w:rsidRPr="00B10EE8">
        <w:rPr>
          <w:rFonts w:cstheme="minorHAnsi"/>
          <w:sz w:val="28"/>
          <w:szCs w:val="28"/>
          <w:highlight w:val="yellow"/>
        </w:rPr>
        <w:t>Address</w:t>
      </w:r>
    </w:p>
    <w:p w:rsidR="00297372" w:rsidRPr="00B10EE8" w:rsidRDefault="00297372" w:rsidP="00C45E54">
      <w:pPr>
        <w:rPr>
          <w:rFonts w:cstheme="minorHAnsi"/>
          <w:sz w:val="28"/>
          <w:szCs w:val="28"/>
          <w:highlight w:val="yellow"/>
        </w:rPr>
      </w:pPr>
      <w:r w:rsidRPr="00B10EE8">
        <w:rPr>
          <w:rFonts w:cstheme="minorHAnsi"/>
          <w:sz w:val="28"/>
          <w:szCs w:val="28"/>
          <w:highlight w:val="yellow"/>
        </w:rPr>
        <w:t xml:space="preserve">Also by email </w:t>
      </w:r>
    </w:p>
    <w:p w:rsidR="00297372" w:rsidRPr="00B10EE8" w:rsidRDefault="00297372" w:rsidP="00C45E54">
      <w:pPr>
        <w:rPr>
          <w:rFonts w:cstheme="minorHAnsi"/>
          <w:sz w:val="28"/>
          <w:szCs w:val="28"/>
          <w:highlight w:val="yellow"/>
        </w:rPr>
      </w:pPr>
    </w:p>
    <w:p w:rsidR="00297372" w:rsidRPr="00B10EE8" w:rsidRDefault="00297372" w:rsidP="00C45E54">
      <w:pPr>
        <w:outlineLvl w:val="0"/>
        <w:rPr>
          <w:rFonts w:cstheme="minorHAnsi"/>
          <w:sz w:val="28"/>
          <w:szCs w:val="28"/>
          <w:highlight w:val="yellow"/>
        </w:rPr>
      </w:pPr>
      <w:r w:rsidRPr="00B10EE8">
        <w:rPr>
          <w:rFonts w:cstheme="minorHAnsi"/>
          <w:sz w:val="28"/>
          <w:szCs w:val="28"/>
          <w:highlight w:val="yellow"/>
        </w:rPr>
        <w:t>From: your name</w:t>
      </w:r>
    </w:p>
    <w:p w:rsidR="00297372" w:rsidRPr="00B10EE8" w:rsidRDefault="00297372" w:rsidP="00C45E54">
      <w:pPr>
        <w:rPr>
          <w:rFonts w:cstheme="minorHAnsi"/>
          <w:sz w:val="28"/>
          <w:szCs w:val="28"/>
          <w:highlight w:val="yellow"/>
        </w:rPr>
      </w:pPr>
      <w:r w:rsidRPr="00B10EE8">
        <w:rPr>
          <w:rFonts w:cstheme="minorHAnsi"/>
          <w:sz w:val="28"/>
          <w:szCs w:val="28"/>
          <w:highlight w:val="yellow"/>
        </w:rPr>
        <w:t>Address:</w:t>
      </w:r>
    </w:p>
    <w:p w:rsidR="00297372" w:rsidRPr="00B10EE8" w:rsidRDefault="00297372" w:rsidP="00C45E54">
      <w:pPr>
        <w:rPr>
          <w:rFonts w:cstheme="minorHAnsi"/>
          <w:sz w:val="28"/>
          <w:szCs w:val="28"/>
          <w:highlight w:val="yellow"/>
        </w:rPr>
      </w:pPr>
      <w:r w:rsidRPr="00B10EE8">
        <w:rPr>
          <w:rFonts w:cstheme="minorHAnsi"/>
          <w:sz w:val="28"/>
          <w:szCs w:val="28"/>
          <w:highlight w:val="yellow"/>
        </w:rPr>
        <w:t>Phone:</w:t>
      </w:r>
    </w:p>
    <w:p w:rsidR="00297372" w:rsidRPr="00B10EE8" w:rsidRDefault="00297372" w:rsidP="00C45E54">
      <w:pPr>
        <w:rPr>
          <w:rFonts w:cstheme="minorHAnsi"/>
          <w:sz w:val="28"/>
          <w:szCs w:val="28"/>
          <w:highlight w:val="yellow"/>
        </w:rPr>
      </w:pPr>
      <w:r w:rsidRPr="00B10EE8">
        <w:rPr>
          <w:rFonts w:cstheme="minorHAnsi"/>
          <w:sz w:val="28"/>
          <w:szCs w:val="28"/>
          <w:highlight w:val="yellow"/>
        </w:rPr>
        <w:t>Email</w:t>
      </w:r>
    </w:p>
    <w:p w:rsidR="00297372" w:rsidRPr="00B10EE8" w:rsidRDefault="00297372" w:rsidP="00C45E54">
      <w:pPr>
        <w:rPr>
          <w:rFonts w:cstheme="minorHAnsi"/>
          <w:sz w:val="28"/>
          <w:szCs w:val="28"/>
          <w:highlight w:val="yellow"/>
        </w:rPr>
      </w:pPr>
      <w:r w:rsidRPr="00B10EE8">
        <w:rPr>
          <w:rFonts w:cstheme="minorHAnsi"/>
          <w:sz w:val="28"/>
          <w:szCs w:val="28"/>
          <w:highlight w:val="yellow"/>
        </w:rPr>
        <w:t xml:space="preserve"> </w:t>
      </w:r>
    </w:p>
    <w:p w:rsidR="00297372" w:rsidRPr="00297372" w:rsidRDefault="00297372" w:rsidP="00C45E54">
      <w:pPr>
        <w:rPr>
          <w:rFonts w:cstheme="minorHAnsi"/>
          <w:sz w:val="28"/>
          <w:szCs w:val="28"/>
        </w:rPr>
      </w:pPr>
      <w:r w:rsidRPr="00B10EE8">
        <w:rPr>
          <w:rFonts w:cstheme="minorHAnsi"/>
          <w:sz w:val="28"/>
          <w:szCs w:val="28"/>
          <w:highlight w:val="yellow"/>
        </w:rPr>
        <w:t>Date:</w:t>
      </w:r>
      <w:r w:rsidRPr="00297372">
        <w:rPr>
          <w:rFonts w:cstheme="minorHAnsi"/>
          <w:sz w:val="28"/>
          <w:szCs w:val="28"/>
        </w:rPr>
        <w:t xml:space="preserve"> </w:t>
      </w:r>
    </w:p>
    <w:p w:rsidR="00297372" w:rsidRPr="00297372" w:rsidRDefault="00297372" w:rsidP="00C45E54">
      <w:pPr>
        <w:rPr>
          <w:rFonts w:cstheme="minorHAnsi"/>
          <w:sz w:val="28"/>
          <w:szCs w:val="28"/>
        </w:rPr>
      </w:pPr>
    </w:p>
    <w:p w:rsidR="00297372" w:rsidRPr="00297372" w:rsidRDefault="00297372" w:rsidP="00C45E54">
      <w:pPr>
        <w:outlineLvl w:val="0"/>
        <w:rPr>
          <w:rFonts w:cstheme="minorHAnsi"/>
          <w:sz w:val="28"/>
          <w:szCs w:val="28"/>
        </w:rPr>
      </w:pPr>
      <w:r w:rsidRPr="00297372">
        <w:rPr>
          <w:rFonts w:cstheme="minorHAnsi"/>
          <w:sz w:val="28"/>
          <w:szCs w:val="28"/>
        </w:rPr>
        <w:t xml:space="preserve">Dear </w:t>
      </w:r>
      <w:r w:rsidRPr="00B10EE8">
        <w:rPr>
          <w:rFonts w:cstheme="minorHAnsi"/>
          <w:sz w:val="28"/>
          <w:szCs w:val="28"/>
          <w:highlight w:val="yellow"/>
        </w:rPr>
        <w:t>(name of the public body)</w:t>
      </w:r>
    </w:p>
    <w:p w:rsidR="00297372" w:rsidRPr="00297372" w:rsidRDefault="00297372" w:rsidP="00C45E54">
      <w:pPr>
        <w:rPr>
          <w:rFonts w:cstheme="minorHAnsi"/>
          <w:sz w:val="28"/>
          <w:szCs w:val="28"/>
        </w:rPr>
      </w:pPr>
    </w:p>
    <w:p w:rsidR="00297372" w:rsidRPr="00297372" w:rsidRDefault="000F1843" w:rsidP="00C45E54">
      <w:pPr>
        <w:rPr>
          <w:rFonts w:cstheme="minorHAnsi"/>
          <w:b/>
          <w:bCs/>
          <w:sz w:val="28"/>
          <w:szCs w:val="28"/>
        </w:rPr>
      </w:pPr>
      <w:r>
        <w:rPr>
          <w:rFonts w:cstheme="minorHAnsi"/>
          <w:b/>
          <w:bCs/>
          <w:sz w:val="28"/>
          <w:szCs w:val="28"/>
        </w:rPr>
        <w:t xml:space="preserve">Re: </w:t>
      </w:r>
      <w:r w:rsidR="00297372" w:rsidRPr="00297372">
        <w:rPr>
          <w:rFonts w:cstheme="minorHAnsi"/>
          <w:b/>
          <w:bCs/>
          <w:sz w:val="28"/>
          <w:szCs w:val="28"/>
        </w:rPr>
        <w:t xml:space="preserve">Letter before action for Disability Discrimination – the Equality Act 2010 </w:t>
      </w:r>
    </w:p>
    <w:p w:rsidR="00297372" w:rsidRPr="00297372" w:rsidRDefault="00297372" w:rsidP="00C45E54">
      <w:pPr>
        <w:rPr>
          <w:rFonts w:cstheme="minorHAnsi"/>
          <w:sz w:val="28"/>
          <w:szCs w:val="28"/>
        </w:rPr>
      </w:pPr>
      <w:r w:rsidRPr="00297372">
        <w:rPr>
          <w:rFonts w:cstheme="minorHAnsi"/>
          <w:sz w:val="28"/>
          <w:szCs w:val="28"/>
        </w:rPr>
        <w:t xml:space="preserve">I am writing this letter in accordance with the pre-action protocol of Civil Procedure Rules.  </w:t>
      </w:r>
    </w:p>
    <w:p w:rsidR="00B10EE8" w:rsidRDefault="00297372" w:rsidP="00C45E54">
      <w:pPr>
        <w:tabs>
          <w:tab w:val="left" w:pos="2970"/>
        </w:tabs>
        <w:spacing w:after="0" w:line="240" w:lineRule="auto"/>
        <w:rPr>
          <w:rFonts w:ascii="Calibri" w:eastAsia="Times New Roman" w:hAnsi="Calibri" w:cs="Calibri"/>
          <w:sz w:val="28"/>
          <w:szCs w:val="28"/>
        </w:rPr>
      </w:pPr>
      <w:r w:rsidRPr="00297372">
        <w:rPr>
          <w:rFonts w:cstheme="minorHAnsi"/>
          <w:sz w:val="28"/>
          <w:szCs w:val="28"/>
        </w:rPr>
        <w:t xml:space="preserve">I am a Disabled person and you have discriminated against me.  </w:t>
      </w:r>
      <w:r w:rsidRPr="00297372">
        <w:rPr>
          <w:rFonts w:eastAsia="Times New Roman" w:cstheme="minorHAnsi"/>
          <w:sz w:val="28"/>
          <w:szCs w:val="28"/>
        </w:rPr>
        <w:t xml:space="preserve">This is unlawful and you have to take steps to put things right. If you do not take these steps, I will take legal action  and ask the court to order you to put things right.   In this letter I will set out the events </w:t>
      </w:r>
      <w:r w:rsidRPr="00297372">
        <w:rPr>
          <w:rFonts w:ascii="Calibri" w:eastAsia="Times New Roman" w:hAnsi="Calibri" w:cs="Calibri"/>
          <w:sz w:val="28"/>
          <w:szCs w:val="28"/>
        </w:rPr>
        <w:t xml:space="preserve">giving rise to this claim and the law. </w:t>
      </w:r>
    </w:p>
    <w:p w:rsidR="00297372" w:rsidRPr="00297372" w:rsidRDefault="00297372" w:rsidP="00C45E54">
      <w:pPr>
        <w:tabs>
          <w:tab w:val="left" w:pos="2970"/>
        </w:tabs>
        <w:spacing w:after="0" w:line="240" w:lineRule="auto"/>
        <w:rPr>
          <w:rFonts w:ascii="Calibri" w:eastAsia="Times New Roman" w:hAnsi="Calibri" w:cs="Calibri"/>
          <w:sz w:val="28"/>
          <w:szCs w:val="28"/>
        </w:rPr>
      </w:pPr>
      <w:r w:rsidRPr="00297372">
        <w:rPr>
          <w:rFonts w:ascii="Calibri" w:eastAsia="Times New Roman" w:hAnsi="Calibri" w:cs="Calibri"/>
          <w:sz w:val="28"/>
          <w:szCs w:val="28"/>
        </w:rPr>
        <w:t xml:space="preserve"> </w:t>
      </w:r>
    </w:p>
    <w:p w:rsidR="00297372" w:rsidRPr="00297372" w:rsidRDefault="00297372" w:rsidP="00C45E54">
      <w:pPr>
        <w:outlineLvl w:val="0"/>
        <w:rPr>
          <w:rFonts w:ascii="Calibri" w:hAnsi="Calibri" w:cs="Calibri"/>
          <w:b/>
          <w:sz w:val="28"/>
          <w:szCs w:val="28"/>
        </w:rPr>
      </w:pPr>
      <w:r w:rsidRPr="00297372">
        <w:rPr>
          <w:rFonts w:ascii="Calibri" w:hAnsi="Calibri" w:cs="Calibri"/>
          <w:b/>
          <w:sz w:val="28"/>
          <w:szCs w:val="28"/>
        </w:rPr>
        <w:t>I am a Disable</w:t>
      </w:r>
      <w:r>
        <w:rPr>
          <w:rFonts w:ascii="Calibri" w:hAnsi="Calibri" w:cs="Calibri"/>
          <w:b/>
          <w:sz w:val="28"/>
          <w:szCs w:val="28"/>
        </w:rPr>
        <w:t>d</w:t>
      </w:r>
      <w:r w:rsidRPr="00297372">
        <w:rPr>
          <w:rFonts w:ascii="Calibri" w:hAnsi="Calibri" w:cs="Calibri"/>
          <w:b/>
          <w:sz w:val="28"/>
          <w:szCs w:val="28"/>
        </w:rPr>
        <w:t xml:space="preserve"> person under the Equality Act 2010</w:t>
      </w:r>
    </w:p>
    <w:p w:rsidR="00297372" w:rsidRPr="00297372" w:rsidRDefault="00297372" w:rsidP="00C45E54">
      <w:pPr>
        <w:rPr>
          <w:rFonts w:ascii="Calibri" w:hAnsi="Calibri" w:cs="Calibri"/>
          <w:sz w:val="28"/>
          <w:szCs w:val="28"/>
        </w:rPr>
      </w:pPr>
      <w:r w:rsidRPr="00297372">
        <w:rPr>
          <w:rFonts w:ascii="Calibri" w:hAnsi="Calibri" w:cs="Calibri"/>
          <w:sz w:val="28"/>
          <w:szCs w:val="28"/>
        </w:rPr>
        <w:t xml:space="preserve">I am a Disabled person within the meaning of Section 6 of the Equality Act 2010. </w:t>
      </w:r>
    </w:p>
    <w:p w:rsidR="00297372" w:rsidRPr="00297372" w:rsidRDefault="00C45E54" w:rsidP="00C45E54">
      <w:pPr>
        <w:rPr>
          <w:rFonts w:cstheme="minorHAnsi"/>
          <w:sz w:val="28"/>
          <w:szCs w:val="28"/>
        </w:rPr>
      </w:pPr>
      <w:r w:rsidRPr="00C45E54">
        <w:rPr>
          <w:rFonts w:cstheme="minorHAnsi"/>
          <w:sz w:val="28"/>
          <w:szCs w:val="28"/>
          <w:highlight w:val="yellow"/>
        </w:rPr>
        <w:lastRenderedPageBreak/>
        <w:t>[</w:t>
      </w:r>
      <w:r w:rsidR="00297372" w:rsidRPr="00C45E54">
        <w:rPr>
          <w:rFonts w:cstheme="minorHAnsi"/>
          <w:sz w:val="28"/>
          <w:szCs w:val="28"/>
          <w:highlight w:val="yellow"/>
        </w:rPr>
        <w:t>Describe your impairme</w:t>
      </w:r>
      <w:r w:rsidRPr="00C45E54">
        <w:rPr>
          <w:rFonts w:cstheme="minorHAnsi"/>
          <w:sz w:val="28"/>
          <w:szCs w:val="28"/>
          <w:highlight w:val="yellow"/>
        </w:rPr>
        <w:t>nt and the impact it has on you. F</w:t>
      </w:r>
      <w:r w:rsidR="00297372" w:rsidRPr="00C45E54">
        <w:rPr>
          <w:rFonts w:cstheme="minorHAnsi"/>
          <w:sz w:val="28"/>
          <w:szCs w:val="28"/>
          <w:highlight w:val="yellow"/>
        </w:rPr>
        <w:t>or example: I am Deaf, I use British Sign Language to communicate.</w:t>
      </w:r>
      <w:r w:rsidRPr="00C45E54">
        <w:rPr>
          <w:rFonts w:cstheme="minorHAnsi"/>
          <w:sz w:val="28"/>
          <w:szCs w:val="28"/>
          <w:highlight w:val="yellow"/>
        </w:rPr>
        <w:t>]</w:t>
      </w:r>
    </w:p>
    <w:p w:rsidR="00297372" w:rsidRPr="00C45E54" w:rsidRDefault="00C45E54" w:rsidP="00C45E54">
      <w:pPr>
        <w:outlineLvl w:val="0"/>
        <w:rPr>
          <w:rFonts w:cstheme="minorHAnsi"/>
          <w:bCs/>
          <w:sz w:val="28"/>
          <w:szCs w:val="28"/>
        </w:rPr>
      </w:pPr>
      <w:r>
        <w:rPr>
          <w:rFonts w:cstheme="minorHAnsi"/>
          <w:bCs/>
          <w:sz w:val="28"/>
          <w:szCs w:val="28"/>
          <w:highlight w:val="yellow"/>
        </w:rPr>
        <w:t>[</w:t>
      </w:r>
      <w:r w:rsidR="00297372" w:rsidRPr="00C45E54">
        <w:rPr>
          <w:rFonts w:cstheme="minorHAnsi"/>
          <w:bCs/>
          <w:sz w:val="28"/>
          <w:szCs w:val="28"/>
          <w:highlight w:val="yellow"/>
        </w:rPr>
        <w:t>Give more details about the communication support you needed</w:t>
      </w:r>
    </w:p>
    <w:p w:rsidR="00297372" w:rsidRPr="00507267" w:rsidRDefault="00297372" w:rsidP="00C45E54">
      <w:pPr>
        <w:rPr>
          <w:rFonts w:cstheme="minorHAnsi"/>
          <w:sz w:val="28"/>
          <w:szCs w:val="28"/>
          <w:highlight w:val="yellow"/>
        </w:rPr>
      </w:pPr>
      <w:r w:rsidRPr="00507267">
        <w:rPr>
          <w:rFonts w:cstheme="minorHAnsi"/>
          <w:sz w:val="28"/>
          <w:szCs w:val="28"/>
          <w:highlight w:val="yellow"/>
        </w:rPr>
        <w:t>British Sign Language (BSL) is the preferred language of over 87,000 Deaf people in the UK for whom English may be a second or third language.  You can find out more about BSL here  </w:t>
      </w:r>
      <w:hyperlink r:id="rId5" w:anchor="BSL" w:history="1">
        <w:r w:rsidRPr="00507267">
          <w:rPr>
            <w:rStyle w:val="Hyperlink"/>
            <w:rFonts w:cstheme="minorHAnsi"/>
            <w:sz w:val="28"/>
            <w:szCs w:val="28"/>
            <w:highlight w:val="yellow"/>
          </w:rPr>
          <w:t>https://bda.org.uk/help-resources/#BSL</w:t>
        </w:r>
      </w:hyperlink>
      <w:r w:rsidRPr="00507267">
        <w:rPr>
          <w:rFonts w:cstheme="minorHAnsi"/>
          <w:sz w:val="28"/>
          <w:szCs w:val="28"/>
          <w:highlight w:val="yellow"/>
        </w:rPr>
        <w:t xml:space="preserve"> </w:t>
      </w:r>
    </w:p>
    <w:p w:rsidR="00297372" w:rsidRPr="00C45E54" w:rsidRDefault="00297372" w:rsidP="00C45E54">
      <w:pPr>
        <w:rPr>
          <w:rFonts w:cstheme="minorHAnsi"/>
          <w:sz w:val="28"/>
          <w:szCs w:val="28"/>
        </w:rPr>
      </w:pPr>
      <w:r w:rsidRPr="00507267">
        <w:rPr>
          <w:rFonts w:cstheme="minorHAnsi"/>
          <w:sz w:val="28"/>
          <w:szCs w:val="28"/>
          <w:highlight w:val="yellow"/>
        </w:rPr>
        <w:t xml:space="preserve">BSL </w:t>
      </w:r>
      <w:r w:rsidRPr="00C45E54">
        <w:rPr>
          <w:rFonts w:cstheme="minorHAnsi"/>
          <w:sz w:val="28"/>
          <w:szCs w:val="28"/>
          <w:highlight w:val="yellow"/>
        </w:rPr>
        <w:t xml:space="preserve">interpreting is provided by qualified interpreters, who must be registered. See this website for the list  </w:t>
      </w:r>
      <w:hyperlink r:id="rId6" w:history="1">
        <w:r w:rsidRPr="00C45E54">
          <w:rPr>
            <w:rStyle w:val="Hyperlink"/>
            <w:rFonts w:cstheme="minorHAnsi"/>
            <w:sz w:val="28"/>
            <w:szCs w:val="28"/>
            <w:highlight w:val="yellow"/>
          </w:rPr>
          <w:t>https://www.nrcpd.org.uk/</w:t>
        </w:r>
      </w:hyperlink>
      <w:r w:rsidR="00C45E54" w:rsidRPr="00C45E54">
        <w:rPr>
          <w:rFonts w:cstheme="minorHAnsi"/>
          <w:sz w:val="28"/>
          <w:szCs w:val="28"/>
          <w:highlight w:val="yellow"/>
        </w:rPr>
        <w:t>]</w:t>
      </w:r>
    </w:p>
    <w:p w:rsidR="00297372" w:rsidRPr="00297372" w:rsidRDefault="00297372" w:rsidP="00C45E54">
      <w:pPr>
        <w:outlineLvl w:val="0"/>
        <w:rPr>
          <w:rFonts w:cstheme="minorHAnsi"/>
          <w:b/>
          <w:sz w:val="28"/>
          <w:szCs w:val="28"/>
        </w:rPr>
      </w:pPr>
      <w:r w:rsidRPr="00297372">
        <w:rPr>
          <w:rFonts w:cstheme="minorHAnsi"/>
          <w:b/>
          <w:sz w:val="28"/>
          <w:szCs w:val="28"/>
        </w:rPr>
        <w:t>Events giving rise to my claim</w:t>
      </w:r>
    </w:p>
    <w:p w:rsidR="00297372" w:rsidRPr="00507267" w:rsidRDefault="00C45E54" w:rsidP="00C45E54">
      <w:pPr>
        <w:outlineLvl w:val="0"/>
        <w:rPr>
          <w:rFonts w:cstheme="minorHAnsi"/>
          <w:sz w:val="28"/>
          <w:szCs w:val="28"/>
          <w:highlight w:val="yellow"/>
        </w:rPr>
      </w:pPr>
      <w:r>
        <w:rPr>
          <w:rFonts w:cstheme="minorHAnsi"/>
          <w:sz w:val="28"/>
          <w:szCs w:val="28"/>
          <w:highlight w:val="yellow"/>
        </w:rPr>
        <w:t xml:space="preserve">[Give details of what happened, </w:t>
      </w:r>
      <w:r w:rsidR="00297372" w:rsidRPr="00507267">
        <w:rPr>
          <w:rFonts w:cstheme="minorHAnsi"/>
          <w:sz w:val="28"/>
          <w:szCs w:val="28"/>
          <w:highlight w:val="yellow"/>
        </w:rPr>
        <w:t xml:space="preserve">with date, time, place </w:t>
      </w:r>
    </w:p>
    <w:p w:rsidR="00297372" w:rsidRPr="00507267" w:rsidRDefault="00297372" w:rsidP="00C45E54">
      <w:pPr>
        <w:rPr>
          <w:rFonts w:cstheme="minorHAnsi"/>
          <w:sz w:val="28"/>
          <w:szCs w:val="28"/>
          <w:highlight w:val="yellow"/>
        </w:rPr>
      </w:pPr>
      <w:r w:rsidRPr="00507267">
        <w:rPr>
          <w:rFonts w:cstheme="minorHAnsi"/>
          <w:sz w:val="28"/>
          <w:szCs w:val="28"/>
          <w:highlight w:val="yellow"/>
        </w:rPr>
        <w:t>For example: Your officer (name and position) contacted me on the X date wanting to ask me questions via email. I responded saying that I struggle to understand complex written information and to explain myself in writing as my first language is BSL. I asked if I could have an appointment with BSL interpreter present instead.</w:t>
      </w:r>
      <w:r w:rsidR="00C45E54">
        <w:rPr>
          <w:rFonts w:cstheme="minorHAnsi"/>
          <w:sz w:val="28"/>
          <w:szCs w:val="28"/>
          <w:highlight w:val="yellow"/>
        </w:rPr>
        <w:t>]</w:t>
      </w:r>
    </w:p>
    <w:p w:rsidR="00297372" w:rsidRPr="00507267" w:rsidRDefault="00C45E54" w:rsidP="00C45E54">
      <w:pPr>
        <w:rPr>
          <w:rFonts w:cstheme="minorHAnsi"/>
          <w:sz w:val="28"/>
          <w:szCs w:val="28"/>
          <w:highlight w:val="yellow"/>
        </w:rPr>
      </w:pPr>
      <w:r>
        <w:rPr>
          <w:rFonts w:cstheme="minorHAnsi"/>
          <w:sz w:val="28"/>
          <w:szCs w:val="28"/>
          <w:highlight w:val="yellow"/>
        </w:rPr>
        <w:t>[</w:t>
      </w:r>
      <w:r w:rsidR="00297372" w:rsidRPr="00507267">
        <w:rPr>
          <w:rFonts w:cstheme="minorHAnsi"/>
          <w:sz w:val="28"/>
          <w:szCs w:val="28"/>
          <w:highlight w:val="yellow"/>
        </w:rPr>
        <w:t>Describe what exactly went wrong, for example: Your office ignored my requests and kept sending me questions via email an</w:t>
      </w:r>
      <w:r>
        <w:rPr>
          <w:rFonts w:cstheme="minorHAnsi"/>
          <w:sz w:val="28"/>
          <w:szCs w:val="28"/>
          <w:highlight w:val="yellow"/>
        </w:rPr>
        <w:t>d insisting I respond to them.]</w:t>
      </w:r>
    </w:p>
    <w:p w:rsidR="00297372" w:rsidRPr="00507267" w:rsidRDefault="00C45E54" w:rsidP="00C45E54">
      <w:pPr>
        <w:rPr>
          <w:rFonts w:cstheme="minorHAnsi"/>
          <w:sz w:val="28"/>
          <w:szCs w:val="28"/>
          <w:highlight w:val="yellow"/>
        </w:rPr>
      </w:pPr>
      <w:r>
        <w:rPr>
          <w:rFonts w:cstheme="minorHAnsi"/>
          <w:sz w:val="28"/>
          <w:szCs w:val="28"/>
          <w:highlight w:val="yellow"/>
        </w:rPr>
        <w:t>[</w:t>
      </w:r>
      <w:r w:rsidR="00297372" w:rsidRPr="00507267">
        <w:rPr>
          <w:rFonts w:cstheme="minorHAnsi"/>
          <w:sz w:val="28"/>
          <w:szCs w:val="28"/>
          <w:highlight w:val="yellow"/>
        </w:rPr>
        <w:t>Describe the impact this had on you, including not understanding what is going on, not being able to make your case, wasting time, feeling humiliated, any physical or financial impact, were your choices restricted.</w:t>
      </w:r>
    </w:p>
    <w:p w:rsidR="00297372" w:rsidRPr="00C45E54" w:rsidRDefault="00C45E54" w:rsidP="00C45E54">
      <w:pPr>
        <w:rPr>
          <w:rFonts w:cstheme="minorHAnsi"/>
          <w:sz w:val="28"/>
          <w:szCs w:val="28"/>
        </w:rPr>
      </w:pPr>
      <w:r>
        <w:rPr>
          <w:rFonts w:cstheme="minorHAnsi"/>
          <w:sz w:val="28"/>
          <w:szCs w:val="28"/>
          <w:highlight w:val="yellow"/>
        </w:rPr>
        <w:t xml:space="preserve">For </w:t>
      </w:r>
      <w:r w:rsidRPr="00C45E54">
        <w:rPr>
          <w:rFonts w:cstheme="minorHAnsi"/>
          <w:sz w:val="28"/>
          <w:szCs w:val="28"/>
          <w:highlight w:val="yellow"/>
        </w:rPr>
        <w:t xml:space="preserve">example: </w:t>
      </w:r>
      <w:r w:rsidR="00297372" w:rsidRPr="00C45E54">
        <w:rPr>
          <w:rFonts w:cstheme="minorHAnsi"/>
          <w:sz w:val="28"/>
          <w:szCs w:val="28"/>
          <w:highlight w:val="yellow"/>
        </w:rPr>
        <w:t xml:space="preserve">I was </w:t>
      </w:r>
      <w:r w:rsidR="00297372" w:rsidRPr="00507267">
        <w:rPr>
          <w:rFonts w:cstheme="minorHAnsi"/>
          <w:sz w:val="28"/>
          <w:szCs w:val="28"/>
          <w:highlight w:val="yellow"/>
        </w:rPr>
        <w:t>upset and stressed out.  I was unable to put my case across and was put under immense pressure, which was not fair.  This affected my confid</w:t>
      </w:r>
      <w:r>
        <w:rPr>
          <w:rFonts w:cstheme="minorHAnsi"/>
          <w:sz w:val="28"/>
          <w:szCs w:val="28"/>
          <w:highlight w:val="yellow"/>
        </w:rPr>
        <w:t>ence and emotional health.</w:t>
      </w:r>
      <w:r w:rsidRPr="00C45E54">
        <w:rPr>
          <w:rFonts w:cstheme="minorHAnsi"/>
          <w:sz w:val="28"/>
          <w:szCs w:val="28"/>
          <w:highlight w:val="yellow"/>
        </w:rPr>
        <w:t>]</w:t>
      </w:r>
    </w:p>
    <w:p w:rsidR="00297372" w:rsidRPr="00C45E54" w:rsidRDefault="00C45E54" w:rsidP="00C45E54">
      <w:pPr>
        <w:outlineLvl w:val="0"/>
        <w:rPr>
          <w:rFonts w:cstheme="minorHAnsi"/>
          <w:sz w:val="28"/>
          <w:szCs w:val="28"/>
        </w:rPr>
      </w:pPr>
      <w:r>
        <w:rPr>
          <w:rFonts w:cstheme="minorHAnsi"/>
          <w:sz w:val="28"/>
          <w:szCs w:val="28"/>
          <w:highlight w:val="yellow"/>
        </w:rPr>
        <w:t>[</w:t>
      </w:r>
      <w:r w:rsidR="00297372" w:rsidRPr="00507267">
        <w:rPr>
          <w:rFonts w:cstheme="minorHAnsi"/>
          <w:sz w:val="28"/>
          <w:szCs w:val="28"/>
          <w:highlight w:val="yellow"/>
        </w:rPr>
        <w:t xml:space="preserve">Describe whether this </w:t>
      </w:r>
      <w:r w:rsidR="00297372" w:rsidRPr="00507267">
        <w:rPr>
          <w:rFonts w:ascii="Calibri" w:hAnsi="Calibri" w:cs="Calibri"/>
          <w:sz w:val="28"/>
          <w:szCs w:val="28"/>
          <w:highlight w:val="yellow"/>
        </w:rPr>
        <w:t>situation</w:t>
      </w:r>
      <w:r w:rsidR="00297372" w:rsidRPr="00507267">
        <w:rPr>
          <w:rFonts w:cstheme="minorHAnsi"/>
          <w:sz w:val="28"/>
          <w:szCs w:val="28"/>
          <w:highlight w:val="yellow"/>
        </w:rPr>
        <w:t xml:space="preserve"> happens </w:t>
      </w:r>
      <w:r w:rsidR="00297372" w:rsidRPr="00C45E54">
        <w:rPr>
          <w:rFonts w:cstheme="minorHAnsi"/>
          <w:sz w:val="28"/>
          <w:szCs w:val="28"/>
          <w:highlight w:val="yellow"/>
        </w:rPr>
        <w:t>regularly.</w:t>
      </w:r>
      <w:r w:rsidRPr="00C45E54">
        <w:rPr>
          <w:rFonts w:cstheme="minorHAnsi"/>
          <w:sz w:val="28"/>
          <w:szCs w:val="28"/>
          <w:highlight w:val="yellow"/>
        </w:rPr>
        <w:t>]</w:t>
      </w:r>
      <w:r w:rsidR="00297372" w:rsidRPr="00297372">
        <w:rPr>
          <w:rFonts w:cstheme="minorHAnsi"/>
          <w:sz w:val="28"/>
          <w:szCs w:val="28"/>
        </w:rPr>
        <w:t xml:space="preserve"> </w:t>
      </w:r>
    </w:p>
    <w:p w:rsidR="00297372" w:rsidRPr="00C45E54" w:rsidRDefault="00297372" w:rsidP="00C45E54">
      <w:pPr>
        <w:outlineLvl w:val="0"/>
        <w:rPr>
          <w:rFonts w:cstheme="minorHAnsi"/>
          <w:sz w:val="28"/>
          <w:szCs w:val="28"/>
        </w:rPr>
      </w:pPr>
      <w:r w:rsidRPr="00C45E54">
        <w:rPr>
          <w:rFonts w:cstheme="minorHAnsi"/>
          <w:b/>
          <w:sz w:val="28"/>
          <w:szCs w:val="28"/>
        </w:rPr>
        <w:t>The law and how it applies to my situation</w:t>
      </w:r>
    </w:p>
    <w:p w:rsidR="00297372" w:rsidRPr="00297372" w:rsidRDefault="00297372" w:rsidP="00C45E54">
      <w:pPr>
        <w:rPr>
          <w:rFonts w:cstheme="minorHAnsi"/>
          <w:sz w:val="28"/>
          <w:szCs w:val="28"/>
        </w:rPr>
      </w:pPr>
      <w:r w:rsidRPr="00297372">
        <w:rPr>
          <w:rFonts w:cstheme="minorHAnsi"/>
          <w:sz w:val="28"/>
          <w:szCs w:val="28"/>
        </w:rPr>
        <w:t xml:space="preserve">You are a public body exercising a public function  under Section 29 of the Equality Act 2010.  Section 15 of the Equality Act says you must not </w:t>
      </w:r>
      <w:r w:rsidRPr="00297372">
        <w:rPr>
          <w:rFonts w:cstheme="minorHAnsi"/>
          <w:sz w:val="28"/>
          <w:szCs w:val="28"/>
        </w:rPr>
        <w:lastRenderedPageBreak/>
        <w:t xml:space="preserve">discriminate against Disabled people because of something arising as a consequence of their disability.  </w:t>
      </w:r>
    </w:p>
    <w:p w:rsidR="00297372" w:rsidRPr="00297372" w:rsidRDefault="00297372" w:rsidP="00C45E54">
      <w:pPr>
        <w:rPr>
          <w:rFonts w:cstheme="minorHAnsi"/>
          <w:sz w:val="28"/>
          <w:szCs w:val="28"/>
        </w:rPr>
      </w:pPr>
      <w:r w:rsidRPr="00297372">
        <w:rPr>
          <w:rFonts w:cstheme="minorHAnsi"/>
          <w:sz w:val="28"/>
          <w:szCs w:val="28"/>
        </w:rPr>
        <w:t>Section 20 of the Equality Act 2010 requires you to take such steps as it is reasonable to ensure Deaf and Disabled people like me are not put at a disadvantage.  Those steps should include: changing policies or the way you work, altering a physical feature or providing an auxiliary aid or service.  Communication support, such as BSL interpreter is an auxiliary aid or service.</w:t>
      </w:r>
    </w:p>
    <w:p w:rsidR="00297372" w:rsidRPr="00297372" w:rsidRDefault="00297372" w:rsidP="00C45E54">
      <w:pPr>
        <w:rPr>
          <w:rFonts w:cstheme="minorHAnsi"/>
          <w:sz w:val="28"/>
          <w:szCs w:val="28"/>
        </w:rPr>
      </w:pPr>
      <w:r w:rsidRPr="00297372">
        <w:rPr>
          <w:rFonts w:cstheme="minorHAnsi"/>
          <w:sz w:val="28"/>
          <w:szCs w:val="28"/>
        </w:rPr>
        <w:t>I made it clear to you that in order for me to communicate with you effectivel</w:t>
      </w:r>
      <w:r w:rsidR="00C45E54">
        <w:rPr>
          <w:rFonts w:cstheme="minorHAnsi"/>
          <w:sz w:val="28"/>
          <w:szCs w:val="28"/>
        </w:rPr>
        <w:t xml:space="preserve">y I need BSL interpreter. </w:t>
      </w:r>
      <w:r w:rsidRPr="00297372">
        <w:rPr>
          <w:rFonts w:cstheme="minorHAnsi"/>
          <w:sz w:val="28"/>
          <w:szCs w:val="28"/>
        </w:rPr>
        <w:t xml:space="preserve">This has not been provided. I believe I was discriminated against because I am a BSL user, which is something connected to my disability.  </w:t>
      </w:r>
    </w:p>
    <w:p w:rsidR="00297372" w:rsidRPr="00C45E54" w:rsidRDefault="00297372" w:rsidP="00C45E54">
      <w:pPr>
        <w:rPr>
          <w:rFonts w:cstheme="minorHAnsi"/>
          <w:sz w:val="28"/>
          <w:szCs w:val="28"/>
        </w:rPr>
      </w:pPr>
      <w:r w:rsidRPr="00297372">
        <w:rPr>
          <w:rFonts w:cstheme="minorHAnsi"/>
          <w:sz w:val="28"/>
          <w:szCs w:val="28"/>
        </w:rPr>
        <w:t xml:space="preserve">I believe it is reasonable for you make an exception to your standard </w:t>
      </w:r>
      <w:r w:rsidR="00C45E54">
        <w:rPr>
          <w:rFonts w:cstheme="minorHAnsi"/>
          <w:sz w:val="28"/>
          <w:szCs w:val="28"/>
        </w:rPr>
        <w:t>p</w:t>
      </w:r>
      <w:r w:rsidRPr="00297372">
        <w:rPr>
          <w:rFonts w:cstheme="minorHAnsi"/>
          <w:sz w:val="28"/>
          <w:szCs w:val="28"/>
        </w:rPr>
        <w:t>ractice of communicating via email and arranging an appointment with me to enable me to put my case to y</w:t>
      </w:r>
      <w:r w:rsidR="00C45E54">
        <w:rPr>
          <w:rFonts w:cstheme="minorHAnsi"/>
          <w:sz w:val="28"/>
          <w:szCs w:val="28"/>
        </w:rPr>
        <w:t xml:space="preserve">our through a BSL interpreter. </w:t>
      </w:r>
      <w:r w:rsidRPr="00297372">
        <w:rPr>
          <w:rFonts w:cstheme="minorHAnsi"/>
          <w:sz w:val="28"/>
          <w:szCs w:val="28"/>
        </w:rPr>
        <w:t>By failing to do this you failed to comply with your duties under the Equality Act 2010.</w:t>
      </w:r>
    </w:p>
    <w:p w:rsidR="00297372" w:rsidRPr="00297372" w:rsidRDefault="00297372" w:rsidP="00C45E54">
      <w:pPr>
        <w:outlineLvl w:val="0"/>
        <w:rPr>
          <w:rFonts w:cstheme="minorHAnsi"/>
          <w:b/>
          <w:sz w:val="28"/>
          <w:szCs w:val="28"/>
        </w:rPr>
      </w:pPr>
      <w:r w:rsidRPr="00297372">
        <w:rPr>
          <w:rFonts w:cstheme="minorHAnsi"/>
          <w:b/>
          <w:sz w:val="28"/>
          <w:szCs w:val="28"/>
        </w:rPr>
        <w:t>Obtaining Information</w:t>
      </w:r>
    </w:p>
    <w:p w:rsidR="00297372" w:rsidRPr="00297372" w:rsidRDefault="00297372" w:rsidP="00C45E54">
      <w:pPr>
        <w:rPr>
          <w:rFonts w:cstheme="minorHAnsi"/>
          <w:sz w:val="28"/>
          <w:szCs w:val="28"/>
        </w:rPr>
      </w:pPr>
      <w:r w:rsidRPr="00297372">
        <w:rPr>
          <w:rFonts w:cstheme="minorHAnsi"/>
          <w:sz w:val="28"/>
          <w:szCs w:val="28"/>
        </w:rPr>
        <w:t>Please provide me with the following information about the incident that I am complaining about</w:t>
      </w:r>
    </w:p>
    <w:p w:rsidR="00297372" w:rsidRPr="00297372" w:rsidRDefault="00297372" w:rsidP="00C45E54">
      <w:pPr>
        <w:numPr>
          <w:ilvl w:val="0"/>
          <w:numId w:val="1"/>
        </w:numPr>
        <w:rPr>
          <w:rFonts w:cstheme="minorHAnsi"/>
          <w:sz w:val="28"/>
          <w:szCs w:val="28"/>
        </w:rPr>
      </w:pPr>
      <w:r w:rsidRPr="00297372">
        <w:rPr>
          <w:rFonts w:cstheme="minorHAnsi"/>
          <w:sz w:val="28"/>
          <w:szCs w:val="28"/>
        </w:rPr>
        <w:t>Any letters or emails relating to the incident, including report from staff;</w:t>
      </w:r>
    </w:p>
    <w:p w:rsidR="00297372" w:rsidRPr="00C45E54" w:rsidRDefault="00297372" w:rsidP="00C45E54">
      <w:pPr>
        <w:numPr>
          <w:ilvl w:val="0"/>
          <w:numId w:val="1"/>
        </w:numPr>
        <w:rPr>
          <w:rFonts w:cstheme="minorHAnsi"/>
          <w:sz w:val="28"/>
          <w:szCs w:val="28"/>
        </w:rPr>
      </w:pPr>
      <w:r w:rsidRPr="00297372">
        <w:rPr>
          <w:rFonts w:cstheme="minorHAnsi"/>
          <w:sz w:val="28"/>
          <w:szCs w:val="28"/>
        </w:rPr>
        <w:t xml:space="preserve">Details of any policies you have in respect of the provision of communication support, including BSL interpreters. </w:t>
      </w:r>
    </w:p>
    <w:p w:rsidR="00297372" w:rsidRPr="00297372" w:rsidRDefault="00297372" w:rsidP="00C45E54">
      <w:pPr>
        <w:outlineLvl w:val="0"/>
        <w:rPr>
          <w:rFonts w:cstheme="minorHAnsi"/>
          <w:b/>
          <w:sz w:val="28"/>
          <w:szCs w:val="28"/>
        </w:rPr>
      </w:pPr>
      <w:r w:rsidRPr="00297372">
        <w:rPr>
          <w:rFonts w:cstheme="minorHAnsi"/>
          <w:b/>
          <w:sz w:val="28"/>
          <w:szCs w:val="28"/>
        </w:rPr>
        <w:t>What you need to do to put things right</w:t>
      </w:r>
    </w:p>
    <w:p w:rsidR="00297372" w:rsidRPr="00297372" w:rsidRDefault="00297372" w:rsidP="00C45E54">
      <w:pPr>
        <w:rPr>
          <w:rFonts w:cstheme="minorHAnsi"/>
          <w:sz w:val="28"/>
          <w:szCs w:val="28"/>
        </w:rPr>
      </w:pPr>
      <w:r w:rsidRPr="00297372">
        <w:rPr>
          <w:rFonts w:cstheme="minorHAnsi"/>
          <w:sz w:val="28"/>
          <w:szCs w:val="28"/>
        </w:rPr>
        <w:t>I expect you to do all the things I would achieve if I took a case to court, including the following:</w:t>
      </w:r>
    </w:p>
    <w:p w:rsidR="00297372" w:rsidRPr="00297372" w:rsidRDefault="00297372" w:rsidP="00C45E54">
      <w:pPr>
        <w:numPr>
          <w:ilvl w:val="0"/>
          <w:numId w:val="2"/>
        </w:numPr>
        <w:rPr>
          <w:rFonts w:cstheme="minorHAnsi"/>
          <w:sz w:val="28"/>
          <w:szCs w:val="28"/>
        </w:rPr>
      </w:pPr>
      <w:r w:rsidRPr="00297372">
        <w:rPr>
          <w:rFonts w:cstheme="minorHAnsi"/>
          <w:sz w:val="28"/>
          <w:szCs w:val="28"/>
        </w:rPr>
        <w:t>An open acknowledgement that you have discriminated against me;</w:t>
      </w:r>
    </w:p>
    <w:p w:rsidR="00297372" w:rsidRPr="00297372" w:rsidRDefault="00297372" w:rsidP="00C45E54">
      <w:pPr>
        <w:pStyle w:val="ListParagraph"/>
        <w:numPr>
          <w:ilvl w:val="0"/>
          <w:numId w:val="2"/>
        </w:numPr>
        <w:rPr>
          <w:rFonts w:cstheme="minorHAnsi"/>
          <w:sz w:val="28"/>
          <w:szCs w:val="28"/>
        </w:rPr>
      </w:pPr>
      <w:r w:rsidRPr="00297372">
        <w:rPr>
          <w:rFonts w:cstheme="minorHAnsi"/>
          <w:sz w:val="28"/>
          <w:szCs w:val="28"/>
        </w:rPr>
        <w:t xml:space="preserve">A commitment from you to change you policies and the way you work ensuring Deaf people who need to communicate via a BSL interpreter are provided with this support;  </w:t>
      </w:r>
    </w:p>
    <w:p w:rsidR="00297372" w:rsidRPr="00297372" w:rsidRDefault="00297372" w:rsidP="00C45E54">
      <w:pPr>
        <w:pStyle w:val="ListParagraph"/>
        <w:numPr>
          <w:ilvl w:val="0"/>
          <w:numId w:val="2"/>
        </w:numPr>
        <w:rPr>
          <w:rFonts w:cstheme="minorHAnsi"/>
          <w:sz w:val="28"/>
          <w:szCs w:val="28"/>
        </w:rPr>
      </w:pPr>
      <w:r w:rsidRPr="00297372">
        <w:rPr>
          <w:rFonts w:cstheme="minorHAnsi"/>
          <w:sz w:val="28"/>
          <w:szCs w:val="28"/>
        </w:rPr>
        <w:lastRenderedPageBreak/>
        <w:t xml:space="preserve">A commitment from you to train your staff in Disability Equality and their duties under the Equality Act.  </w:t>
      </w:r>
    </w:p>
    <w:p w:rsidR="00297372" w:rsidRPr="00C45E54" w:rsidRDefault="00297372" w:rsidP="00C45E54">
      <w:pPr>
        <w:pStyle w:val="ListParagraph"/>
        <w:numPr>
          <w:ilvl w:val="0"/>
          <w:numId w:val="2"/>
        </w:numPr>
        <w:rPr>
          <w:rFonts w:cstheme="minorHAnsi"/>
          <w:sz w:val="28"/>
          <w:szCs w:val="28"/>
        </w:rPr>
      </w:pPr>
      <w:r w:rsidRPr="00297372">
        <w:rPr>
          <w:rFonts w:cstheme="minorHAnsi"/>
          <w:sz w:val="28"/>
          <w:szCs w:val="28"/>
        </w:rPr>
        <w:t xml:space="preserve">Compensation for the discrimination and injury to feelings that I experienced.   </w:t>
      </w:r>
    </w:p>
    <w:p w:rsidR="00297372" w:rsidRPr="00C45E54" w:rsidRDefault="00297372" w:rsidP="00C45E54">
      <w:pPr>
        <w:outlineLvl w:val="0"/>
        <w:rPr>
          <w:rFonts w:cstheme="minorHAnsi"/>
          <w:b/>
          <w:bCs/>
          <w:sz w:val="28"/>
          <w:szCs w:val="28"/>
        </w:rPr>
      </w:pPr>
      <w:r w:rsidRPr="00C45E54">
        <w:rPr>
          <w:rFonts w:cstheme="minorHAnsi"/>
          <w:b/>
          <w:bCs/>
          <w:sz w:val="28"/>
          <w:szCs w:val="28"/>
        </w:rPr>
        <w:t>Next Steps</w:t>
      </w:r>
    </w:p>
    <w:p w:rsidR="00297372" w:rsidRPr="00297372" w:rsidRDefault="00297372" w:rsidP="00C45E54">
      <w:pPr>
        <w:autoSpaceDE w:val="0"/>
        <w:autoSpaceDN w:val="0"/>
        <w:adjustRightInd w:val="0"/>
        <w:spacing w:after="0" w:line="240" w:lineRule="auto"/>
        <w:rPr>
          <w:rFonts w:eastAsia="Times New Roman" w:cstheme="minorHAnsi"/>
          <w:bCs/>
          <w:color w:val="000000"/>
          <w:sz w:val="28"/>
          <w:szCs w:val="28"/>
          <w:lang w:eastAsia="en-GB"/>
        </w:rPr>
      </w:pPr>
      <w:r w:rsidRPr="00297372">
        <w:rPr>
          <w:rFonts w:eastAsia="Times New Roman" w:cstheme="minorHAnsi"/>
          <w:bCs/>
          <w:color w:val="000000"/>
          <w:sz w:val="28"/>
          <w:szCs w:val="28"/>
          <w:lang w:eastAsia="en-GB"/>
        </w:rPr>
        <w:t>Please, acknowledge the r</w:t>
      </w:r>
      <w:r w:rsidR="00C45E54">
        <w:rPr>
          <w:rFonts w:eastAsia="Times New Roman" w:cstheme="minorHAnsi"/>
          <w:bCs/>
          <w:color w:val="000000"/>
          <w:sz w:val="28"/>
          <w:szCs w:val="28"/>
          <w:lang w:eastAsia="en-GB"/>
        </w:rPr>
        <w:t>eceipt of this letter by email.</w:t>
      </w:r>
      <w:r w:rsidRPr="00297372">
        <w:rPr>
          <w:rFonts w:eastAsia="Times New Roman" w:cstheme="minorHAnsi"/>
          <w:bCs/>
          <w:color w:val="000000"/>
          <w:sz w:val="28"/>
          <w:szCs w:val="28"/>
          <w:lang w:eastAsia="en-GB"/>
        </w:rPr>
        <w:t xml:space="preserve"> I very much hope we can resolve this matter amicably.  I look forward to hearing from you within the next 21 days.   </w:t>
      </w:r>
    </w:p>
    <w:p w:rsidR="00297372" w:rsidRPr="00297372" w:rsidRDefault="00297372" w:rsidP="00C45E54">
      <w:pPr>
        <w:autoSpaceDE w:val="0"/>
        <w:autoSpaceDN w:val="0"/>
        <w:adjustRightInd w:val="0"/>
        <w:spacing w:after="0" w:line="240" w:lineRule="auto"/>
        <w:rPr>
          <w:rFonts w:eastAsia="Times New Roman" w:cstheme="minorHAnsi"/>
          <w:bCs/>
          <w:color w:val="000000"/>
          <w:sz w:val="28"/>
          <w:szCs w:val="28"/>
          <w:lang w:eastAsia="en-GB"/>
        </w:rPr>
      </w:pPr>
      <w:bookmarkStart w:id="0" w:name="_GoBack"/>
      <w:bookmarkEnd w:id="0"/>
    </w:p>
    <w:p w:rsidR="00297372" w:rsidRPr="00297372" w:rsidRDefault="00297372" w:rsidP="00C45E54">
      <w:pPr>
        <w:autoSpaceDE w:val="0"/>
        <w:autoSpaceDN w:val="0"/>
        <w:adjustRightInd w:val="0"/>
        <w:spacing w:after="0" w:line="240" w:lineRule="auto"/>
        <w:rPr>
          <w:rFonts w:eastAsia="Times New Roman" w:cstheme="minorHAnsi"/>
          <w:bCs/>
          <w:color w:val="000000"/>
          <w:sz w:val="28"/>
          <w:szCs w:val="28"/>
          <w:lang w:eastAsia="en-GB"/>
        </w:rPr>
      </w:pPr>
      <w:r w:rsidRPr="00297372">
        <w:rPr>
          <w:rFonts w:eastAsia="Times New Roman" w:cstheme="minorHAnsi"/>
          <w:bCs/>
          <w:color w:val="000000"/>
          <w:sz w:val="28"/>
          <w:szCs w:val="28"/>
          <w:lang w:eastAsia="en-GB"/>
        </w:rPr>
        <w:t>I am happy to engage with you to explore alternative ways to resolve this dispute rather than going to court. However, if I do not hear from you, or if you deny that you are in breach of the Equality Act then I will issue proceedings in the county court to protect my interests.  You could then become liable for my legal costs as well as the compensation I am seeking outlined above.</w:t>
      </w:r>
    </w:p>
    <w:p w:rsidR="00297372" w:rsidRPr="00297372" w:rsidRDefault="00297372" w:rsidP="00C45E54">
      <w:pPr>
        <w:autoSpaceDE w:val="0"/>
        <w:autoSpaceDN w:val="0"/>
        <w:adjustRightInd w:val="0"/>
        <w:spacing w:after="0" w:line="240" w:lineRule="auto"/>
        <w:rPr>
          <w:rFonts w:eastAsia="Times New Roman" w:cstheme="minorHAnsi"/>
          <w:bCs/>
          <w:color w:val="000000"/>
          <w:sz w:val="28"/>
          <w:szCs w:val="28"/>
          <w:lang w:eastAsia="en-GB"/>
        </w:rPr>
      </w:pPr>
    </w:p>
    <w:p w:rsidR="00297372" w:rsidRPr="00297372" w:rsidRDefault="00297372" w:rsidP="00C45E54">
      <w:pPr>
        <w:outlineLvl w:val="0"/>
        <w:rPr>
          <w:rFonts w:cstheme="minorHAnsi"/>
          <w:sz w:val="28"/>
          <w:szCs w:val="28"/>
        </w:rPr>
      </w:pPr>
      <w:r w:rsidRPr="00297372">
        <w:rPr>
          <w:rFonts w:cstheme="minorHAnsi"/>
          <w:sz w:val="28"/>
          <w:szCs w:val="28"/>
        </w:rPr>
        <w:t>Yours sincerely</w:t>
      </w:r>
    </w:p>
    <w:p w:rsidR="003D220C" w:rsidRPr="00297372" w:rsidRDefault="00C45E54" w:rsidP="00C45E54">
      <w:pPr>
        <w:rPr>
          <w:rFonts w:cstheme="minorHAnsi"/>
          <w:sz w:val="28"/>
          <w:szCs w:val="28"/>
        </w:rPr>
      </w:pPr>
    </w:p>
    <w:sectPr w:rsidR="003D220C" w:rsidRPr="00297372" w:rsidSect="006A139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457DB"/>
    <w:multiLevelType w:val="hybridMultilevel"/>
    <w:tmpl w:val="6458D850"/>
    <w:lvl w:ilvl="0" w:tplc="C4825D02">
      <w:start w:val="1"/>
      <w:numFmt w:val="decimal"/>
      <w:lvlText w:val="%1."/>
      <w:lvlJc w:val="left"/>
      <w:pPr>
        <w:ind w:left="720" w:hanging="360"/>
      </w:pPr>
    </w:lvl>
    <w:lvl w:ilvl="1" w:tplc="B41C1896" w:tentative="1">
      <w:start w:val="1"/>
      <w:numFmt w:val="lowerLetter"/>
      <w:lvlText w:val="%2."/>
      <w:lvlJc w:val="left"/>
      <w:pPr>
        <w:ind w:left="1440" w:hanging="360"/>
      </w:pPr>
    </w:lvl>
    <w:lvl w:ilvl="2" w:tplc="76D660EE" w:tentative="1">
      <w:start w:val="1"/>
      <w:numFmt w:val="lowerRoman"/>
      <w:lvlText w:val="%3."/>
      <w:lvlJc w:val="right"/>
      <w:pPr>
        <w:ind w:left="2160" w:hanging="180"/>
      </w:pPr>
    </w:lvl>
    <w:lvl w:ilvl="3" w:tplc="E0B870D0" w:tentative="1">
      <w:start w:val="1"/>
      <w:numFmt w:val="decimal"/>
      <w:lvlText w:val="%4."/>
      <w:lvlJc w:val="left"/>
      <w:pPr>
        <w:ind w:left="2880" w:hanging="360"/>
      </w:pPr>
    </w:lvl>
    <w:lvl w:ilvl="4" w:tplc="6BC259DC" w:tentative="1">
      <w:start w:val="1"/>
      <w:numFmt w:val="lowerLetter"/>
      <w:lvlText w:val="%5."/>
      <w:lvlJc w:val="left"/>
      <w:pPr>
        <w:ind w:left="3600" w:hanging="360"/>
      </w:pPr>
    </w:lvl>
    <w:lvl w:ilvl="5" w:tplc="E708C5B6" w:tentative="1">
      <w:start w:val="1"/>
      <w:numFmt w:val="lowerRoman"/>
      <w:lvlText w:val="%6."/>
      <w:lvlJc w:val="right"/>
      <w:pPr>
        <w:ind w:left="4320" w:hanging="180"/>
      </w:pPr>
    </w:lvl>
    <w:lvl w:ilvl="6" w:tplc="73F01DD0" w:tentative="1">
      <w:start w:val="1"/>
      <w:numFmt w:val="decimal"/>
      <w:lvlText w:val="%7."/>
      <w:lvlJc w:val="left"/>
      <w:pPr>
        <w:ind w:left="5040" w:hanging="360"/>
      </w:pPr>
    </w:lvl>
    <w:lvl w:ilvl="7" w:tplc="2772ACA0" w:tentative="1">
      <w:start w:val="1"/>
      <w:numFmt w:val="lowerLetter"/>
      <w:lvlText w:val="%8."/>
      <w:lvlJc w:val="left"/>
      <w:pPr>
        <w:ind w:left="5760" w:hanging="360"/>
      </w:pPr>
    </w:lvl>
    <w:lvl w:ilvl="8" w:tplc="17C8C906" w:tentative="1">
      <w:start w:val="1"/>
      <w:numFmt w:val="lowerRoman"/>
      <w:lvlText w:val="%9."/>
      <w:lvlJc w:val="right"/>
      <w:pPr>
        <w:ind w:left="6480" w:hanging="180"/>
      </w:pPr>
    </w:lvl>
  </w:abstractNum>
  <w:abstractNum w:abstractNumId="1" w15:restartNumberingAfterBreak="0">
    <w:nsid w:val="5B2A25C3"/>
    <w:multiLevelType w:val="hybridMultilevel"/>
    <w:tmpl w:val="A0EC24B6"/>
    <w:lvl w:ilvl="0" w:tplc="14660748">
      <w:start w:val="1"/>
      <w:numFmt w:val="bullet"/>
      <w:lvlText w:val=""/>
      <w:lvlJc w:val="left"/>
      <w:pPr>
        <w:ind w:left="720" w:hanging="360"/>
      </w:pPr>
      <w:rPr>
        <w:rFonts w:ascii="Symbol" w:hAnsi="Symbol" w:hint="default"/>
      </w:rPr>
    </w:lvl>
    <w:lvl w:ilvl="1" w:tplc="90185E1A" w:tentative="1">
      <w:start w:val="1"/>
      <w:numFmt w:val="bullet"/>
      <w:lvlText w:val="o"/>
      <w:lvlJc w:val="left"/>
      <w:pPr>
        <w:ind w:left="1440" w:hanging="360"/>
      </w:pPr>
      <w:rPr>
        <w:rFonts w:ascii="Courier New" w:hAnsi="Courier New" w:cs="Courier New" w:hint="default"/>
      </w:rPr>
    </w:lvl>
    <w:lvl w:ilvl="2" w:tplc="62026EF4" w:tentative="1">
      <w:start w:val="1"/>
      <w:numFmt w:val="bullet"/>
      <w:lvlText w:val=""/>
      <w:lvlJc w:val="left"/>
      <w:pPr>
        <w:ind w:left="2160" w:hanging="360"/>
      </w:pPr>
      <w:rPr>
        <w:rFonts w:ascii="Wingdings" w:hAnsi="Wingdings" w:hint="default"/>
      </w:rPr>
    </w:lvl>
    <w:lvl w:ilvl="3" w:tplc="ED0ED0C4" w:tentative="1">
      <w:start w:val="1"/>
      <w:numFmt w:val="bullet"/>
      <w:lvlText w:val=""/>
      <w:lvlJc w:val="left"/>
      <w:pPr>
        <w:ind w:left="2880" w:hanging="360"/>
      </w:pPr>
      <w:rPr>
        <w:rFonts w:ascii="Symbol" w:hAnsi="Symbol" w:hint="default"/>
      </w:rPr>
    </w:lvl>
    <w:lvl w:ilvl="4" w:tplc="64FEFACE" w:tentative="1">
      <w:start w:val="1"/>
      <w:numFmt w:val="bullet"/>
      <w:lvlText w:val="o"/>
      <w:lvlJc w:val="left"/>
      <w:pPr>
        <w:ind w:left="3600" w:hanging="360"/>
      </w:pPr>
      <w:rPr>
        <w:rFonts w:ascii="Courier New" w:hAnsi="Courier New" w:cs="Courier New" w:hint="default"/>
      </w:rPr>
    </w:lvl>
    <w:lvl w:ilvl="5" w:tplc="7724124E" w:tentative="1">
      <w:start w:val="1"/>
      <w:numFmt w:val="bullet"/>
      <w:lvlText w:val=""/>
      <w:lvlJc w:val="left"/>
      <w:pPr>
        <w:ind w:left="4320" w:hanging="360"/>
      </w:pPr>
      <w:rPr>
        <w:rFonts w:ascii="Wingdings" w:hAnsi="Wingdings" w:hint="default"/>
      </w:rPr>
    </w:lvl>
    <w:lvl w:ilvl="6" w:tplc="8A72A86A" w:tentative="1">
      <w:start w:val="1"/>
      <w:numFmt w:val="bullet"/>
      <w:lvlText w:val=""/>
      <w:lvlJc w:val="left"/>
      <w:pPr>
        <w:ind w:left="5040" w:hanging="360"/>
      </w:pPr>
      <w:rPr>
        <w:rFonts w:ascii="Symbol" w:hAnsi="Symbol" w:hint="default"/>
      </w:rPr>
    </w:lvl>
    <w:lvl w:ilvl="7" w:tplc="73088E5E" w:tentative="1">
      <w:start w:val="1"/>
      <w:numFmt w:val="bullet"/>
      <w:lvlText w:val="o"/>
      <w:lvlJc w:val="left"/>
      <w:pPr>
        <w:ind w:left="5760" w:hanging="360"/>
      </w:pPr>
      <w:rPr>
        <w:rFonts w:ascii="Courier New" w:hAnsi="Courier New" w:cs="Courier New" w:hint="default"/>
      </w:rPr>
    </w:lvl>
    <w:lvl w:ilvl="8" w:tplc="1166D10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72"/>
    <w:rsid w:val="000F1843"/>
    <w:rsid w:val="00297372"/>
    <w:rsid w:val="00507267"/>
    <w:rsid w:val="006A139C"/>
    <w:rsid w:val="00805193"/>
    <w:rsid w:val="00B10EE8"/>
    <w:rsid w:val="00C45E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092F4062"/>
  <w15:chartTrackingRefBased/>
  <w15:docId w15:val="{59299200-7ADF-F84F-80D5-D76D0FEA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3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372"/>
    <w:rPr>
      <w:color w:val="0563C1" w:themeColor="hyperlink"/>
      <w:u w:val="single"/>
    </w:rPr>
  </w:style>
  <w:style w:type="paragraph" w:styleId="ListParagraph">
    <w:name w:val="List Paragraph"/>
    <w:basedOn w:val="Normal"/>
    <w:uiPriority w:val="34"/>
    <w:qFormat/>
    <w:rsid w:val="00297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cpd.org.uk/" TargetMode="External"/><Relationship Id="rId5" Type="http://schemas.openxmlformats.org/officeDocument/2006/relationships/hyperlink" Target="https://bda.org.uk/help-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Haworth-Booth</dc:creator>
  <cp:keywords/>
  <dc:description/>
  <cp:lastModifiedBy>Alice Haworth-Booth</cp:lastModifiedBy>
  <cp:revision>4</cp:revision>
  <dcterms:created xsi:type="dcterms:W3CDTF">2018-03-11T13:46:00Z</dcterms:created>
  <dcterms:modified xsi:type="dcterms:W3CDTF">2018-03-21T17:04:00Z</dcterms:modified>
</cp:coreProperties>
</file>